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4F69D2">
        <w:rPr>
          <w:b/>
          <w:sz w:val="28"/>
          <w:szCs w:val="28"/>
          <w:lang w:eastAsia="ar-SA"/>
        </w:rPr>
        <w:t>521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4F69D2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Гафарова Дениса Фирдинатовича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B61FEE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61FEE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E042EE">
        <w:rPr>
          <w:rFonts w:eastAsia="MS Mincho"/>
          <w:sz w:val="28"/>
          <w:szCs w:val="28"/>
        </w:rPr>
        <w:t>Гафаров Д.Ф.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</w:t>
      </w:r>
      <w:r w:rsidR="00B61FEE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61FEE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61FEE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 xml:space="preserve">ч. 1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4F69D2">
        <w:rPr>
          <w:rFonts w:eastAsia="MS Mincho"/>
          <w:sz w:val="28"/>
          <w:szCs w:val="28"/>
        </w:rPr>
        <w:t>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61FEE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F69D2" w:rsidP="008263DD">
      <w:pPr>
        <w:ind w:firstLine="708"/>
        <w:jc w:val="both"/>
        <w:rPr>
          <w:rFonts w:eastAsia="MS Mincho"/>
          <w:sz w:val="28"/>
          <w:szCs w:val="28"/>
        </w:rPr>
      </w:pPr>
      <w:r w:rsidRPr="004F69D2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</w:t>
      </w:r>
      <w:r w:rsidRPr="004F69D2">
        <w:rPr>
          <w:rFonts w:eastAsia="MS Mincho"/>
          <w:sz w:val="28"/>
          <w:szCs w:val="28"/>
        </w:rPr>
        <w:t>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</w:t>
      </w:r>
      <w:r w:rsidRPr="004F69D2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</w:t>
      </w:r>
      <w:r w:rsidRPr="004F69D2">
        <w:rPr>
          <w:rFonts w:eastAsia="MS Mincho"/>
          <w:sz w:val="28"/>
          <w:szCs w:val="28"/>
        </w:rPr>
        <w:t>й судья полагает возможным рассмотреть дело в его отсутствие.</w:t>
      </w:r>
      <w:r w:rsidRPr="004F69D2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</w:t>
      </w:r>
      <w:r w:rsidRPr="00437ADA">
        <w:rPr>
          <w:rFonts w:eastAsia="MS Mincho"/>
          <w:sz w:val="28"/>
          <w:szCs w:val="28"/>
        </w:rPr>
        <w:t>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 xml:space="preserve">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61FEE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B61FE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 xml:space="preserve">у </w:t>
      </w:r>
      <w:r w:rsidRPr="00E042EE" w:rsidR="00E042EE">
        <w:rPr>
          <w:rFonts w:eastAsia="MS Mincho"/>
          <w:sz w:val="28"/>
          <w:szCs w:val="28"/>
        </w:rPr>
        <w:t>Д.Ф</w:t>
      </w:r>
      <w:r w:rsidRPr="008F382F" w:rsidR="008F382F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A849CA">
        <w:rPr>
          <w:rFonts w:eastAsia="MS Mincho"/>
          <w:sz w:val="28"/>
          <w:szCs w:val="28"/>
        </w:rPr>
        <w:t>согласен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61FEE">
        <w:rPr>
          <w:rFonts w:eastAsia="MS Mincho"/>
          <w:sz w:val="28"/>
          <w:szCs w:val="28"/>
        </w:rPr>
        <w:t>---</w:t>
      </w:r>
      <w:r w:rsidRPr="004F69D2" w:rsidR="004F69D2">
        <w:rPr>
          <w:rFonts w:eastAsia="MS Mincho"/>
          <w:sz w:val="28"/>
          <w:szCs w:val="28"/>
        </w:rPr>
        <w:t xml:space="preserve"> от</w:t>
      </w:r>
      <w:r w:rsidR="00B61FEE">
        <w:rPr>
          <w:rFonts w:eastAsia="MS Mincho"/>
          <w:sz w:val="28"/>
          <w:szCs w:val="28"/>
        </w:rPr>
        <w:t>---</w:t>
      </w:r>
      <w:r w:rsidRPr="004F69D2" w:rsidR="004F69D2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ст. 12.5 КоАП РФ, вступившим в законную силу </w:t>
      </w:r>
      <w:r w:rsidR="00B61FEE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которым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 Д.Ф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</w:t>
      </w:r>
      <w:r w:rsidRPr="00050B12">
        <w:rPr>
          <w:rFonts w:eastAsia="MS Mincho"/>
          <w:sz w:val="28"/>
          <w:szCs w:val="28"/>
        </w:rPr>
        <w:t>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ым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у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4A7DCA" w:rsidR="004A7DCA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</w:t>
      </w:r>
      <w:r w:rsidRPr="00050B12">
        <w:rPr>
          <w:rFonts w:eastAsia="MS Mincho"/>
          <w:sz w:val="28"/>
          <w:szCs w:val="28"/>
        </w:rPr>
        <w:t xml:space="preserve">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 xml:space="preserve">Кодекса </w:t>
      </w:r>
      <w:r w:rsidRPr="004E4BE8">
        <w:rPr>
          <w:rFonts w:eastAsia="MS Mincho"/>
          <w:sz w:val="28"/>
          <w:szCs w:val="28"/>
        </w:rPr>
        <w:t>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E042EE">
        <w:rPr>
          <w:rFonts w:eastAsia="MS Mincho"/>
          <w:sz w:val="28"/>
          <w:szCs w:val="28"/>
        </w:rPr>
        <w:t>Гафарова Дениса Фирдин</w:t>
      </w:r>
      <w:r w:rsidRPr="00E042EE">
        <w:rPr>
          <w:rFonts w:eastAsia="MS Mincho"/>
          <w:sz w:val="28"/>
          <w:szCs w:val="28"/>
        </w:rPr>
        <w:t xml:space="preserve">атовича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1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4F69D2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F69D2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</w:t>
      </w:r>
      <w:r w:rsidRPr="00EB0528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БИК </w:t>
      </w:r>
      <w:r w:rsidRPr="00EB0528">
        <w:rPr>
          <w:snapToGrid w:val="0"/>
          <w:sz w:val="28"/>
          <w:szCs w:val="28"/>
        </w:rPr>
        <w:t>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B61FEE">
        <w:rPr>
          <w:snapToGrid w:val="0"/>
          <w:sz w:val="28"/>
          <w:szCs w:val="28"/>
        </w:rPr>
        <w:t>-----</w:t>
      </w:r>
      <w:r w:rsidRPr="00EB0528">
        <w:rPr>
          <w:snapToGrid w:val="0"/>
          <w:sz w:val="28"/>
          <w:szCs w:val="28"/>
        </w:rPr>
        <w:t>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>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B61FEE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B61FEE">
          <w:rPr>
            <w:noProof/>
          </w:rPr>
          <w:t>2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042EE">
      <w:t>2</w:t>
    </w:r>
    <w:r w:rsidR="004F69D2">
      <w:t>4</w:t>
    </w:r>
    <w:r w:rsidR="00A849CA">
      <w:t>6</w:t>
    </w:r>
    <w:r w:rsidR="004F69D2">
      <w:t>1</w:t>
    </w:r>
    <w:r w:rsidRPr="00437ADA">
      <w:t>-</w:t>
    </w:r>
    <w:r w:rsidR="004F69D2">
      <w:t>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96E63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1FEE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315C-F44F-490A-B439-84F214E3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